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69" w:rsidRDefault="0055316D" w:rsidP="00884869">
      <w:pPr>
        <w:spacing w:after="0"/>
      </w:pPr>
      <w:bookmarkStart w:id="0" w:name="_GoBack"/>
      <w:bookmarkEnd w:id="0"/>
    </w:p>
    <w:tbl>
      <w:tblPr>
        <w:tblStyle w:val="Reetkatablic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8038D7" w:rsidTr="00FB3DCA">
        <w:trPr>
          <w:trHeight w:hRule="exact" w:val="907"/>
        </w:trPr>
        <w:tc>
          <w:tcPr>
            <w:tcW w:w="9278" w:type="dxa"/>
            <w:hideMark/>
          </w:tcPr>
          <w:p w:rsidR="00884869" w:rsidRDefault="0055316D" w:rsidP="00884869">
            <w:pPr>
              <w:ind w:right="3415"/>
              <w:jc w:val="center"/>
              <w:rPr>
                <w:caps/>
                <w:sz w:val="22"/>
                <w:szCs w:val="24"/>
              </w:rPr>
            </w:pPr>
            <w:r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869" w:rsidRDefault="0055316D" w:rsidP="00884869">
      <w:pPr>
        <w:spacing w:after="0"/>
        <w:ind w:right="3415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Republika Hrvatska</w:t>
      </w:r>
    </w:p>
    <w:p w:rsidR="00884869" w:rsidRDefault="0055316D" w:rsidP="00884869">
      <w:pPr>
        <w:spacing w:after="0"/>
        <w:ind w:right="341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</w:rPr>
        <w:t>Grad Zagreb</w:t>
      </w:r>
    </w:p>
    <w:p w:rsidR="00884869" w:rsidRDefault="0055316D" w:rsidP="00884869">
      <w:pPr>
        <w:spacing w:after="0"/>
        <w:ind w:right="34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A86047" w:rsidRDefault="0055316D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Odjel za</w:t>
      </w:r>
      <w:r>
        <w:rPr>
          <w:rFonts w:ascii="Times New Roman" w:hAnsi="Times New Roman"/>
        </w:rPr>
        <w:t xml:space="preserve"> graditeljstvo </w:t>
      </w:r>
    </w:p>
    <w:p w:rsidR="00A86047" w:rsidRDefault="0055316D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Središnji odsjek</w:t>
      </w:r>
      <w:r>
        <w:rPr>
          <w:rFonts w:ascii="Times New Roman" w:hAnsi="Times New Roman"/>
        </w:rPr>
        <w:t xml:space="preserve"> za graditeljstvo</w:t>
      </w:r>
    </w:p>
    <w:p w:rsidR="00A86047" w:rsidRDefault="0055316D" w:rsidP="00A86047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Trg Stjepana</w:t>
      </w:r>
      <w:r>
        <w:rPr>
          <w:rFonts w:ascii="Times New Roman" w:hAnsi="Times New Roman"/>
        </w:rPr>
        <w:t xml:space="preserve"> Radića 1, Zagreb</w:t>
      </w:r>
    </w:p>
    <w:p w:rsidR="00A86047" w:rsidRDefault="0055316D" w:rsidP="00A86047">
      <w:pPr>
        <w:spacing w:after="0" w:line="240" w:lineRule="auto"/>
        <w:ind w:right="3415"/>
        <w:jc w:val="center"/>
        <w:rPr>
          <w:rFonts w:ascii="Times New Roman" w:hAnsi="Times New Roman"/>
        </w:rPr>
      </w:pPr>
    </w:p>
    <w:p w:rsidR="00A86047" w:rsidRPr="008E5C9D" w:rsidRDefault="0055316D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UP/I-361-03</w:t>
      </w:r>
      <w:r>
        <w:rPr>
          <w:rFonts w:ascii="Times New Roman" w:hAnsi="Times New Roman"/>
        </w:rPr>
        <w:t>/17-001/120</w:t>
      </w:r>
    </w:p>
    <w:p w:rsidR="00A86047" w:rsidRPr="008E5C9D" w:rsidRDefault="0055316D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251-13-22-1/029-17-6</w:t>
      </w:r>
    </w:p>
    <w:p w:rsidR="00A86047" w:rsidRPr="008E5C9D" w:rsidRDefault="0055316D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  <w:noProof/>
        </w:rPr>
        <w:t>14.4.2017.</w:t>
      </w:r>
    </w:p>
    <w:p w:rsidR="00884869" w:rsidRPr="009F7CB5" w:rsidRDefault="0055316D" w:rsidP="009F7CB5">
      <w:pPr>
        <w:spacing w:after="0" w:line="240" w:lineRule="auto"/>
        <w:jc w:val="both"/>
        <w:rPr>
          <w:rFonts w:ascii="Times New Roman" w:hAnsi="Times New Roman" w:cs="Times New Roman"/>
          <w:lang w:val="da-DK"/>
        </w:rPr>
      </w:pPr>
    </w:p>
    <w:p w:rsidR="00884869" w:rsidRPr="009F7CB5" w:rsidRDefault="0055316D" w:rsidP="009F7C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7CB5" w:rsidRDefault="0055316D" w:rsidP="009F7CB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F7CB5">
        <w:rPr>
          <w:rFonts w:ascii="Times New Roman" w:hAnsi="Times New Roman" w:cs="Times New Roman"/>
        </w:rPr>
        <w:t>Gradski ured za prostorno uređenje, izgradnju Grada, graditeljstvo, komunalne poslove i promet, Odjel za graditeljstvo, Središnji odsjek za graditeljstvo u Zagrebu, Trg Stjepana Radića 1, na temelju čl. 115.</w:t>
      </w:r>
      <w:r w:rsidRPr="009F7CB5">
        <w:rPr>
          <w:rFonts w:ascii="Times New Roman" w:hAnsi="Times New Roman" w:cs="Times New Roman"/>
        </w:rPr>
        <w:t xml:space="preserve"> st. 2. Zakona o gradnji (NN 153/13), vezano za čl. 95. Zakona o općem upravnom postupku (NN 47/09), u postupku izdavanja građevinske dozvole koji se vodi po zahtjevu GRAD ZAGREB iz Zagreba, Gradski ured za mjesnu samoupravu, Ulica grada Vukovara 56, zastu</w:t>
      </w:r>
      <w:r w:rsidRPr="009F7CB5">
        <w:rPr>
          <w:rFonts w:ascii="Times New Roman" w:hAnsi="Times New Roman" w:cs="Times New Roman"/>
        </w:rPr>
        <w:t>panog po punomoćniku Zoranu Nevistiću,</w:t>
      </w:r>
    </w:p>
    <w:p w:rsidR="009F7CB5" w:rsidRPr="009F7CB5" w:rsidRDefault="0055316D" w:rsidP="009F7CB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F7CB5" w:rsidRPr="009F7CB5" w:rsidRDefault="0055316D" w:rsidP="009F7CB5">
      <w:pPr>
        <w:spacing w:after="0" w:line="240" w:lineRule="auto"/>
        <w:rPr>
          <w:rFonts w:ascii="Times New Roman" w:hAnsi="Times New Roman" w:cs="Times New Roman"/>
          <w:b/>
        </w:rPr>
      </w:pPr>
      <w:r w:rsidRPr="009F7CB5">
        <w:rPr>
          <w:rFonts w:ascii="Times New Roman" w:hAnsi="Times New Roman" w:cs="Times New Roman"/>
          <w:b/>
        </w:rPr>
        <w:t xml:space="preserve">                                                              P O Z I V A</w:t>
      </w:r>
    </w:p>
    <w:p w:rsidR="009F7CB5" w:rsidRPr="009F7CB5" w:rsidRDefault="0055316D" w:rsidP="009F7CB5">
      <w:pPr>
        <w:pStyle w:val="Bezproreda"/>
        <w:rPr>
          <w:rFonts w:ascii="Times New Roman" w:hAnsi="Times New Roman" w:cs="Times New Roman"/>
        </w:rPr>
      </w:pPr>
    </w:p>
    <w:p w:rsidR="009F7CB5" w:rsidRPr="009F7CB5" w:rsidRDefault="0055316D" w:rsidP="009F7CB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F7CB5">
        <w:rPr>
          <w:rFonts w:ascii="Times New Roman" w:hAnsi="Times New Roman" w:cs="Times New Roman"/>
        </w:rPr>
        <w:t xml:space="preserve">vlasnike i nositelje drugih stvarnih prava na k.č.br. 80 i 82/1 k.o. Čučerje, Zagreb, kao nekretninama koje neposredno graniče s nekretninom </w:t>
      </w:r>
      <w:r w:rsidRPr="009F7CB5">
        <w:rPr>
          <w:rFonts w:ascii="Times New Roman" w:hAnsi="Times New Roman" w:cs="Times New Roman"/>
        </w:rPr>
        <w:t>za koju se izdaje građevinska dozvola, da izvrše uvid u spis predmeta izdavanja građevinske dozvole za izgradnju dječjeg vrtića Čučerje, na k.č.br. 83 k.o. Čučerje, Čučerska ulica bb, Gradska četvrt Gornja Dubrava, Grad Zagreb, dana:</w:t>
      </w:r>
    </w:p>
    <w:p w:rsidR="009F7CB5" w:rsidRPr="009F7CB5" w:rsidRDefault="0055316D" w:rsidP="009F7CB5">
      <w:pPr>
        <w:pStyle w:val="Bezproreda"/>
        <w:ind w:left="284"/>
        <w:rPr>
          <w:rFonts w:ascii="Times New Roman" w:hAnsi="Times New Roman" w:cs="Times New Roman"/>
          <w:b/>
          <w:u w:val="single"/>
        </w:rPr>
      </w:pPr>
      <w:r w:rsidRPr="009F7CB5">
        <w:rPr>
          <w:rFonts w:ascii="Times New Roman" w:hAnsi="Times New Roman" w:cs="Times New Roman"/>
          <w:b/>
          <w:u w:val="single"/>
        </w:rPr>
        <w:t>4.5.2017.godine</w:t>
      </w:r>
      <w:r w:rsidRPr="009F7CB5">
        <w:rPr>
          <w:rFonts w:ascii="Times New Roman" w:hAnsi="Times New Roman" w:cs="Times New Roman"/>
          <w:b/>
        </w:rPr>
        <w:t xml:space="preserve">  </w:t>
      </w:r>
      <w:r w:rsidRPr="009F7CB5">
        <w:rPr>
          <w:rFonts w:ascii="Times New Roman" w:hAnsi="Times New Roman" w:cs="Times New Roman"/>
          <w:b/>
          <w:u w:val="single"/>
        </w:rPr>
        <w:t>u 10:</w:t>
      </w:r>
      <w:r w:rsidRPr="009F7CB5">
        <w:rPr>
          <w:rFonts w:ascii="Times New Roman" w:hAnsi="Times New Roman" w:cs="Times New Roman"/>
          <w:b/>
          <w:u w:val="single"/>
        </w:rPr>
        <w:t>00 sati</w:t>
      </w:r>
      <w:r w:rsidRPr="009F7CB5">
        <w:rPr>
          <w:rFonts w:ascii="Times New Roman" w:hAnsi="Times New Roman" w:cs="Times New Roman"/>
          <w:b/>
        </w:rPr>
        <w:t xml:space="preserve"> </w:t>
      </w:r>
      <w:r w:rsidRPr="009F7CB5">
        <w:rPr>
          <w:rFonts w:ascii="Times New Roman" w:hAnsi="Times New Roman" w:cs="Times New Roman"/>
          <w:b/>
          <w:u w:val="single"/>
        </w:rPr>
        <w:t>u prostoriji ovog Ureda, Zagreb, Trg Stjepana Radića 1,</w:t>
      </w:r>
    </w:p>
    <w:p w:rsidR="009F7CB5" w:rsidRPr="009F7CB5" w:rsidRDefault="0055316D" w:rsidP="009F7CB5">
      <w:pPr>
        <w:pStyle w:val="Bezproreda"/>
        <w:ind w:left="284"/>
        <w:rPr>
          <w:rFonts w:ascii="Times New Roman" w:hAnsi="Times New Roman" w:cs="Times New Roman"/>
        </w:rPr>
      </w:pPr>
      <w:r w:rsidRPr="009F7CB5">
        <w:rPr>
          <w:rFonts w:ascii="Times New Roman" w:hAnsi="Times New Roman" w:cs="Times New Roman"/>
          <w:b/>
          <w:u w:val="single"/>
        </w:rPr>
        <w:t>soba br. 120.</w:t>
      </w:r>
      <w:r w:rsidRPr="009F7CB5">
        <w:rPr>
          <w:rFonts w:ascii="Times New Roman" w:hAnsi="Times New Roman" w:cs="Times New Roman"/>
          <w:u w:val="single"/>
        </w:rPr>
        <w:t xml:space="preserve"> </w:t>
      </w:r>
      <w:r w:rsidRPr="009F7CB5">
        <w:rPr>
          <w:rFonts w:ascii="Times New Roman" w:hAnsi="Times New Roman" w:cs="Times New Roman"/>
        </w:rPr>
        <w:t>(tel: 01/6101-120)</w:t>
      </w:r>
    </w:p>
    <w:p w:rsidR="009F7CB5" w:rsidRPr="009F7CB5" w:rsidRDefault="0055316D" w:rsidP="009F7CB5">
      <w:pPr>
        <w:spacing w:after="0" w:line="240" w:lineRule="auto"/>
        <w:rPr>
          <w:rFonts w:ascii="Times New Roman" w:hAnsi="Times New Roman" w:cs="Times New Roman"/>
        </w:rPr>
      </w:pPr>
    </w:p>
    <w:p w:rsidR="009F7CB5" w:rsidRPr="009F7CB5" w:rsidRDefault="0055316D" w:rsidP="009F7CB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F7CB5">
        <w:rPr>
          <w:rFonts w:ascii="Times New Roman" w:hAnsi="Times New Roman" w:cs="Times New Roman"/>
        </w:rPr>
        <w:t xml:space="preserve">Osoba koja se odazove pozivu na uvid u spis predmeta </w:t>
      </w:r>
      <w:r w:rsidRPr="009F7CB5">
        <w:rPr>
          <w:rFonts w:ascii="Times New Roman" w:hAnsi="Times New Roman" w:cs="Times New Roman"/>
          <w:b/>
          <w:u w:val="single"/>
        </w:rPr>
        <w:t>dužna je dokazati da ima svojstvo stranke</w:t>
      </w:r>
      <w:r w:rsidRPr="009F7CB5">
        <w:rPr>
          <w:rFonts w:ascii="Times New Roman" w:hAnsi="Times New Roman" w:cs="Times New Roman"/>
        </w:rPr>
        <w:t>, predočenjem isprave iz koje je vidljivo da je vlasnik ili nosi</w:t>
      </w:r>
      <w:r w:rsidRPr="009F7CB5">
        <w:rPr>
          <w:rFonts w:ascii="Times New Roman" w:hAnsi="Times New Roman" w:cs="Times New Roman"/>
        </w:rPr>
        <w:t>telj drugog stvarnog prava na k.č.br. 80 ili 82/1  k.o. Čučerje.</w:t>
      </w:r>
    </w:p>
    <w:p w:rsidR="009F7CB5" w:rsidRPr="009F7CB5" w:rsidRDefault="0055316D" w:rsidP="009F7CB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F7CB5">
        <w:rPr>
          <w:rFonts w:ascii="Times New Roman" w:hAnsi="Times New Roman" w:cs="Times New Roman"/>
        </w:rPr>
        <w:t>Pozvani se mogu odazvati osobno ili putem opunomoćenika, koji na uvid treba dostaviti i punomoć za zastupanje. Neodazivanje ovom pozivu ne sprečava izdavanje građevinske dozvole.</w:t>
      </w:r>
    </w:p>
    <w:p w:rsidR="009F7CB5" w:rsidRPr="009F7CB5" w:rsidRDefault="0055316D" w:rsidP="009F7C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7CB5" w:rsidRPr="009F7CB5" w:rsidRDefault="0055316D" w:rsidP="009F7CB5">
      <w:pPr>
        <w:spacing w:after="0" w:line="240" w:lineRule="auto"/>
        <w:rPr>
          <w:rFonts w:ascii="Times New Roman" w:hAnsi="Times New Roman" w:cs="Times New Roman"/>
        </w:rPr>
      </w:pPr>
      <w:r w:rsidRPr="009F7CB5">
        <w:rPr>
          <w:rFonts w:ascii="Times New Roman" w:hAnsi="Times New Roman" w:cs="Times New Roman"/>
        </w:rPr>
        <w:tab/>
      </w:r>
      <w:r w:rsidRPr="009F7CB5">
        <w:rPr>
          <w:rFonts w:ascii="Times New Roman" w:hAnsi="Times New Roman" w:cs="Times New Roman"/>
        </w:rPr>
        <w:tab/>
      </w:r>
      <w:r w:rsidRPr="009F7CB5">
        <w:rPr>
          <w:rFonts w:ascii="Times New Roman" w:hAnsi="Times New Roman" w:cs="Times New Roman"/>
        </w:rPr>
        <w:tab/>
      </w:r>
      <w:r w:rsidRPr="009F7CB5">
        <w:rPr>
          <w:rFonts w:ascii="Times New Roman" w:hAnsi="Times New Roman" w:cs="Times New Roman"/>
        </w:rPr>
        <w:tab/>
      </w:r>
      <w:r w:rsidRPr="009F7CB5">
        <w:rPr>
          <w:rFonts w:ascii="Times New Roman" w:hAnsi="Times New Roman" w:cs="Times New Roman"/>
        </w:rPr>
        <w:tab/>
      </w:r>
      <w:r w:rsidRPr="009F7CB5">
        <w:rPr>
          <w:rFonts w:ascii="Times New Roman" w:hAnsi="Times New Roman" w:cs="Times New Roman"/>
        </w:rPr>
        <w:tab/>
      </w:r>
      <w:r w:rsidRPr="009F7CB5">
        <w:rPr>
          <w:rFonts w:ascii="Times New Roman" w:hAnsi="Times New Roman" w:cs="Times New Roman"/>
        </w:rPr>
        <w:tab/>
      </w:r>
      <w:r w:rsidRPr="009F7CB5">
        <w:rPr>
          <w:rFonts w:ascii="Times New Roman" w:hAnsi="Times New Roman" w:cs="Times New Roman"/>
        </w:rPr>
        <w:tab/>
        <w:t>Upr</w:t>
      </w:r>
      <w:r w:rsidRPr="009F7CB5">
        <w:rPr>
          <w:rFonts w:ascii="Times New Roman" w:hAnsi="Times New Roman" w:cs="Times New Roman"/>
        </w:rPr>
        <w:t>avni referent</w:t>
      </w:r>
    </w:p>
    <w:p w:rsidR="009F7CB5" w:rsidRPr="009F7CB5" w:rsidRDefault="0055316D" w:rsidP="009F7CB5">
      <w:pPr>
        <w:spacing w:after="0" w:line="240" w:lineRule="auto"/>
        <w:rPr>
          <w:rFonts w:ascii="Times New Roman" w:hAnsi="Times New Roman" w:cs="Times New Roman"/>
        </w:rPr>
      </w:pPr>
      <w:r w:rsidRPr="009F7CB5">
        <w:rPr>
          <w:rFonts w:ascii="Times New Roman" w:hAnsi="Times New Roman" w:cs="Times New Roman"/>
        </w:rPr>
        <w:tab/>
      </w:r>
      <w:r w:rsidRPr="009F7CB5">
        <w:rPr>
          <w:rFonts w:ascii="Times New Roman" w:hAnsi="Times New Roman" w:cs="Times New Roman"/>
        </w:rPr>
        <w:tab/>
      </w:r>
      <w:r w:rsidRPr="009F7CB5">
        <w:rPr>
          <w:rFonts w:ascii="Times New Roman" w:hAnsi="Times New Roman" w:cs="Times New Roman"/>
        </w:rPr>
        <w:tab/>
      </w:r>
      <w:r w:rsidRPr="009F7CB5">
        <w:rPr>
          <w:rFonts w:ascii="Times New Roman" w:hAnsi="Times New Roman" w:cs="Times New Roman"/>
        </w:rPr>
        <w:tab/>
      </w:r>
      <w:r w:rsidRPr="009F7CB5">
        <w:rPr>
          <w:rFonts w:ascii="Times New Roman" w:hAnsi="Times New Roman" w:cs="Times New Roman"/>
        </w:rPr>
        <w:tab/>
      </w:r>
      <w:r w:rsidRPr="009F7CB5">
        <w:rPr>
          <w:rFonts w:ascii="Times New Roman" w:hAnsi="Times New Roman" w:cs="Times New Roman"/>
        </w:rPr>
        <w:tab/>
      </w:r>
      <w:r w:rsidRPr="009F7CB5">
        <w:rPr>
          <w:rFonts w:ascii="Times New Roman" w:hAnsi="Times New Roman" w:cs="Times New Roman"/>
        </w:rPr>
        <w:tab/>
        <w:t>Ksenija Tepeš Perković, dipl.iur.</w:t>
      </w:r>
    </w:p>
    <w:p w:rsidR="009F7CB5" w:rsidRPr="009F7CB5" w:rsidRDefault="0055316D" w:rsidP="009F7CB5">
      <w:pPr>
        <w:spacing w:after="0" w:line="240" w:lineRule="auto"/>
        <w:rPr>
          <w:rFonts w:ascii="Times New Roman" w:hAnsi="Times New Roman" w:cs="Times New Roman"/>
        </w:rPr>
      </w:pPr>
    </w:p>
    <w:p w:rsidR="009F7CB5" w:rsidRPr="009F7CB5" w:rsidRDefault="0055316D" w:rsidP="009F7CB5">
      <w:pPr>
        <w:spacing w:after="0" w:line="240" w:lineRule="auto"/>
        <w:rPr>
          <w:rFonts w:ascii="Times New Roman" w:hAnsi="Times New Roman" w:cs="Times New Roman"/>
        </w:rPr>
      </w:pPr>
      <w:r w:rsidRPr="009F7CB5">
        <w:rPr>
          <w:rFonts w:ascii="Times New Roman" w:hAnsi="Times New Roman" w:cs="Times New Roman"/>
        </w:rPr>
        <w:t>Dostaviti:</w:t>
      </w:r>
    </w:p>
    <w:p w:rsidR="009F7CB5" w:rsidRPr="009F7CB5" w:rsidRDefault="0055316D" w:rsidP="009F7CB5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F7CB5">
        <w:rPr>
          <w:rFonts w:ascii="Times New Roman" w:hAnsi="Times New Roman" w:cs="Times New Roman"/>
        </w:rPr>
        <w:t>k.č.br. 80 k.o. Čučerje;</w:t>
      </w:r>
    </w:p>
    <w:p w:rsidR="009F7CB5" w:rsidRPr="009F7CB5" w:rsidRDefault="0055316D" w:rsidP="009F7CB5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F7CB5">
        <w:rPr>
          <w:rFonts w:ascii="Times New Roman" w:hAnsi="Times New Roman" w:cs="Times New Roman"/>
        </w:rPr>
        <w:t>k.č.br. 82/1 k.o. Čučerje;</w:t>
      </w:r>
    </w:p>
    <w:p w:rsidR="009F7CB5" w:rsidRPr="009F7CB5" w:rsidRDefault="0055316D" w:rsidP="009F7CB5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F7CB5">
        <w:rPr>
          <w:rFonts w:ascii="Times New Roman" w:hAnsi="Times New Roman" w:cs="Times New Roman"/>
        </w:rPr>
        <w:t>Internetske stranice, ovdje;</w:t>
      </w:r>
    </w:p>
    <w:p w:rsidR="009F7CB5" w:rsidRPr="009F7CB5" w:rsidRDefault="0055316D" w:rsidP="009F7CB5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F7CB5">
        <w:rPr>
          <w:rFonts w:ascii="Times New Roman" w:hAnsi="Times New Roman" w:cs="Times New Roman"/>
        </w:rPr>
        <w:t>Oglasna ploča 8 dana, ovdje;</w:t>
      </w:r>
    </w:p>
    <w:p w:rsidR="009F7CB5" w:rsidRPr="009F7CB5" w:rsidRDefault="0055316D" w:rsidP="009F7CB5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F7CB5">
        <w:rPr>
          <w:rFonts w:ascii="Times New Roman" w:hAnsi="Times New Roman" w:cs="Times New Roman"/>
        </w:rPr>
        <w:t>Pismohrana, ovdje.</w:t>
      </w:r>
    </w:p>
    <w:p w:rsidR="009F7CB5" w:rsidRPr="009F7CB5" w:rsidRDefault="0055316D" w:rsidP="009F7CB5">
      <w:pPr>
        <w:spacing w:after="0" w:line="240" w:lineRule="auto"/>
        <w:rPr>
          <w:rFonts w:ascii="Times New Roman" w:hAnsi="Times New Roman" w:cs="Times New Roman"/>
        </w:rPr>
      </w:pPr>
    </w:p>
    <w:p w:rsidR="00CE17ED" w:rsidRPr="009F7CB5" w:rsidRDefault="0055316D" w:rsidP="009F7CB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E17ED" w:rsidRPr="009F7CB5" w:rsidSect="00E3475F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16D" w:rsidRDefault="0055316D">
      <w:pPr>
        <w:spacing w:after="0" w:line="240" w:lineRule="auto"/>
      </w:pPr>
      <w:r>
        <w:separator/>
      </w:r>
    </w:p>
  </w:endnote>
  <w:endnote w:type="continuationSeparator" w:id="0">
    <w:p w:rsidR="0055316D" w:rsidRDefault="00553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91C" w:rsidRDefault="0055316D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16D" w:rsidRDefault="0055316D">
      <w:pPr>
        <w:spacing w:after="0" w:line="240" w:lineRule="auto"/>
      </w:pPr>
      <w:r>
        <w:separator/>
      </w:r>
    </w:p>
  </w:footnote>
  <w:footnote w:type="continuationSeparator" w:id="0">
    <w:p w:rsidR="0055316D" w:rsidRDefault="00553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91C" w:rsidRDefault="0055316D">
    <w:pPr>
      <w:jc w:val="right"/>
    </w:pPr>
    <w:r>
      <w:t>UP/I-361-03/17-001/120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846"/>
    <w:multiLevelType w:val="hybridMultilevel"/>
    <w:tmpl w:val="89921118"/>
    <w:lvl w:ilvl="0" w:tplc="E65A8D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D9C4E878" w:tentative="1">
      <w:start w:val="1"/>
      <w:numFmt w:val="lowerLetter"/>
      <w:lvlText w:val="%2."/>
      <w:lvlJc w:val="left"/>
      <w:pPr>
        <w:ind w:left="1440" w:hanging="360"/>
      </w:pPr>
    </w:lvl>
    <w:lvl w:ilvl="2" w:tplc="00A071C0" w:tentative="1">
      <w:start w:val="1"/>
      <w:numFmt w:val="lowerRoman"/>
      <w:lvlText w:val="%3."/>
      <w:lvlJc w:val="right"/>
      <w:pPr>
        <w:ind w:left="2160" w:hanging="180"/>
      </w:pPr>
    </w:lvl>
    <w:lvl w:ilvl="3" w:tplc="53928B90" w:tentative="1">
      <w:start w:val="1"/>
      <w:numFmt w:val="decimal"/>
      <w:lvlText w:val="%4."/>
      <w:lvlJc w:val="left"/>
      <w:pPr>
        <w:ind w:left="2880" w:hanging="360"/>
      </w:pPr>
    </w:lvl>
    <w:lvl w:ilvl="4" w:tplc="A058C2F4" w:tentative="1">
      <w:start w:val="1"/>
      <w:numFmt w:val="lowerLetter"/>
      <w:lvlText w:val="%5."/>
      <w:lvlJc w:val="left"/>
      <w:pPr>
        <w:ind w:left="3600" w:hanging="360"/>
      </w:pPr>
    </w:lvl>
    <w:lvl w:ilvl="5" w:tplc="B162778C" w:tentative="1">
      <w:start w:val="1"/>
      <w:numFmt w:val="lowerRoman"/>
      <w:lvlText w:val="%6."/>
      <w:lvlJc w:val="right"/>
      <w:pPr>
        <w:ind w:left="4320" w:hanging="180"/>
      </w:pPr>
    </w:lvl>
    <w:lvl w:ilvl="6" w:tplc="A8763C12" w:tentative="1">
      <w:start w:val="1"/>
      <w:numFmt w:val="decimal"/>
      <w:lvlText w:val="%7."/>
      <w:lvlJc w:val="left"/>
      <w:pPr>
        <w:ind w:left="5040" w:hanging="360"/>
      </w:pPr>
    </w:lvl>
    <w:lvl w:ilvl="7" w:tplc="E2B625F8" w:tentative="1">
      <w:start w:val="1"/>
      <w:numFmt w:val="lowerLetter"/>
      <w:lvlText w:val="%8."/>
      <w:lvlJc w:val="left"/>
      <w:pPr>
        <w:ind w:left="5760" w:hanging="360"/>
      </w:pPr>
    </w:lvl>
    <w:lvl w:ilvl="8" w:tplc="0F50D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443FE"/>
    <w:multiLevelType w:val="hybridMultilevel"/>
    <w:tmpl w:val="BBA67E6C"/>
    <w:lvl w:ilvl="0" w:tplc="EF646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7669EC" w:tentative="1">
      <w:start w:val="1"/>
      <w:numFmt w:val="lowerLetter"/>
      <w:lvlText w:val="%2."/>
      <w:lvlJc w:val="left"/>
      <w:pPr>
        <w:ind w:left="1440" w:hanging="360"/>
      </w:pPr>
    </w:lvl>
    <w:lvl w:ilvl="2" w:tplc="E3F6FF28" w:tentative="1">
      <w:start w:val="1"/>
      <w:numFmt w:val="lowerRoman"/>
      <w:lvlText w:val="%3."/>
      <w:lvlJc w:val="right"/>
      <w:pPr>
        <w:ind w:left="2160" w:hanging="180"/>
      </w:pPr>
    </w:lvl>
    <w:lvl w:ilvl="3" w:tplc="709453A2" w:tentative="1">
      <w:start w:val="1"/>
      <w:numFmt w:val="decimal"/>
      <w:lvlText w:val="%4."/>
      <w:lvlJc w:val="left"/>
      <w:pPr>
        <w:ind w:left="2880" w:hanging="360"/>
      </w:pPr>
    </w:lvl>
    <w:lvl w:ilvl="4" w:tplc="D36210D0" w:tentative="1">
      <w:start w:val="1"/>
      <w:numFmt w:val="lowerLetter"/>
      <w:lvlText w:val="%5."/>
      <w:lvlJc w:val="left"/>
      <w:pPr>
        <w:ind w:left="3600" w:hanging="360"/>
      </w:pPr>
    </w:lvl>
    <w:lvl w:ilvl="5" w:tplc="57E67C34" w:tentative="1">
      <w:start w:val="1"/>
      <w:numFmt w:val="lowerRoman"/>
      <w:lvlText w:val="%6."/>
      <w:lvlJc w:val="right"/>
      <w:pPr>
        <w:ind w:left="4320" w:hanging="180"/>
      </w:pPr>
    </w:lvl>
    <w:lvl w:ilvl="6" w:tplc="37BC998E" w:tentative="1">
      <w:start w:val="1"/>
      <w:numFmt w:val="decimal"/>
      <w:lvlText w:val="%7."/>
      <w:lvlJc w:val="left"/>
      <w:pPr>
        <w:ind w:left="5040" w:hanging="360"/>
      </w:pPr>
    </w:lvl>
    <w:lvl w:ilvl="7" w:tplc="6FD4B5F4" w:tentative="1">
      <w:start w:val="1"/>
      <w:numFmt w:val="lowerLetter"/>
      <w:lvlText w:val="%8."/>
      <w:lvlJc w:val="left"/>
      <w:pPr>
        <w:ind w:left="5760" w:hanging="360"/>
      </w:pPr>
    </w:lvl>
    <w:lvl w:ilvl="8" w:tplc="0166FC8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D7"/>
    <w:rsid w:val="0055316D"/>
    <w:rsid w:val="008038D7"/>
    <w:rsid w:val="00E6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E17ED"/>
    <w:pPr>
      <w:ind w:left="720"/>
      <w:contextualSpacing/>
    </w:pPr>
  </w:style>
  <w:style w:type="paragraph" w:styleId="Bezproreda">
    <w:name w:val="No Spacing"/>
    <w:uiPriority w:val="1"/>
    <w:qFormat/>
    <w:rsid w:val="009F7CB5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E17ED"/>
    <w:pPr>
      <w:ind w:left="720"/>
      <w:contextualSpacing/>
    </w:pPr>
  </w:style>
  <w:style w:type="paragraph" w:styleId="Bezproreda">
    <w:name w:val="No Spacing"/>
    <w:uiPriority w:val="1"/>
    <w:qFormat/>
    <w:rsid w:val="009F7CB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APIS IT d.o.o.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Ksenija Tepeš Perković</cp:lastModifiedBy>
  <cp:revision>2</cp:revision>
  <dcterms:created xsi:type="dcterms:W3CDTF">2017-04-14T12:25:00Z</dcterms:created>
  <dcterms:modified xsi:type="dcterms:W3CDTF">2017-04-14T12:25:00Z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2080821</vt:lpwstr>
  </property>
  <property fmtid="{D5CDD505-2E9C-101B-9397-08002B2CF9AE}" pid="3" name="DOKUMENT_UR_BROJ">
    <vt:lpwstr>251-13-22-1/029-17-6</vt:lpwstr>
  </property>
  <property fmtid="{D5CDD505-2E9C-101B-9397-08002B2CF9AE}" pid="4" name="DOZVOLA_ID">
    <vt:lpwstr>2007716</vt:lpwstr>
  </property>
  <property fmtid="{D5CDD505-2E9C-101B-9397-08002B2CF9AE}" pid="5" name="INTERNI_BROJ">
    <vt:lpwstr>61A67676AD9D2BAB1B110F4FB0F25BFE</vt:lpwstr>
  </property>
  <property fmtid="{D5CDD505-2E9C-101B-9397-08002B2CF9AE}" pid="6" name="PREDLOZAK_ID">
    <vt:lpwstr>75</vt:lpwstr>
  </property>
  <property fmtid="{D5CDD505-2E9C-101B-9397-08002B2CF9AE}" pid="7" name="USERNAME">
    <vt:lpwstr>ktperkovic</vt:lpwstr>
  </property>
</Properties>
</file>